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2CC845D0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</w:r>
      <w:proofErr w:type="spellStart"/>
      <w:r w:rsidR="0078643B" w:rsidRPr="002E3295">
        <w:rPr>
          <w:rFonts w:ascii="Verdana" w:hAnsi="Verdana"/>
          <w:sz w:val="18"/>
          <w:szCs w:val="18"/>
        </w:rPr>
        <w:t>PolBioEco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Polska Sp. z o.o.</w:t>
      </w:r>
      <w:r w:rsidR="0078643B" w:rsidRPr="002E3295">
        <w:rPr>
          <w:rFonts w:ascii="Verdana" w:hAnsi="Verdana"/>
          <w:sz w:val="18"/>
          <w:szCs w:val="18"/>
        </w:rPr>
        <w:br/>
        <w:t xml:space="preserve"> ul. Do </w:t>
      </w:r>
      <w:proofErr w:type="spellStart"/>
      <w:r w:rsidR="0078643B" w:rsidRPr="002E3295">
        <w:rPr>
          <w:rFonts w:ascii="Verdana" w:hAnsi="Verdana"/>
          <w:sz w:val="18"/>
          <w:szCs w:val="18"/>
        </w:rPr>
        <w:t>Dysa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</w:r>
      <w:r w:rsidR="003517B0">
        <w:rPr>
          <w:rFonts w:ascii="Verdana" w:hAnsi="Verdana"/>
          <w:sz w:val="18"/>
          <w:szCs w:val="18"/>
        </w:rPr>
        <w:t>Kwas cytrynowy jednowodny E330 CH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714BC420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 xml:space="preserve">Zgodnie z Rozporządzeniem CLP (WE 1272/2008) produkt został </w:t>
      </w:r>
      <w:r w:rsidR="00584CC0">
        <w:rPr>
          <w:rFonts w:ascii="Verdana" w:hAnsi="Verdana"/>
          <w:sz w:val="18"/>
          <w:szCs w:val="18"/>
        </w:rPr>
        <w:t>sklasyfikowany</w:t>
      </w:r>
      <w:r w:rsidR="002E3295" w:rsidRPr="002E3295">
        <w:rPr>
          <w:rFonts w:ascii="Verdana" w:hAnsi="Verdana"/>
          <w:sz w:val="18"/>
          <w:szCs w:val="18"/>
        </w:rPr>
        <w:t xml:space="preserve"> jako:</w:t>
      </w:r>
    </w:p>
    <w:p w14:paraId="31220ADA" w14:textId="6A58E530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H319 – Powoduje poważne podrażnienia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5D8C0B69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umieszczenie piktogramu GHS07 </w:t>
      </w:r>
      <w:r w:rsidRPr="002E3295">
        <w:rPr>
          <w:rFonts w:ascii="Verdana" w:hAnsi="Verdana" w:cs="Tahoma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609E9A01" wp14:editId="4955B228">
            <wp:simplePos x="0" y="0"/>
            <wp:positionH relativeFrom="page">
              <wp:posOffset>899795</wp:posOffset>
            </wp:positionH>
            <wp:positionV relativeFrom="paragraph">
              <wp:posOffset>313690</wp:posOffset>
            </wp:positionV>
            <wp:extent cx="544068" cy="544068"/>
            <wp:effectExtent l="0" t="0" r="0" b="0"/>
            <wp:wrapTopAndBottom/>
            <wp:docPr id="5" name="Image 5" descr="Obraz zawierający Wielobarwność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raz zawierający Wielobarwność, Grafi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3A2181" w14:textId="77777777" w:rsidR="00730D0D" w:rsidRPr="002E3295" w:rsidRDefault="00730D0D" w:rsidP="00CE67C9">
      <w:pPr>
        <w:rPr>
          <w:rFonts w:ascii="Verdana" w:hAnsi="Verdana" w:cs="Tahoma"/>
          <w:sz w:val="18"/>
          <w:szCs w:val="18"/>
        </w:rPr>
      </w:pPr>
    </w:p>
    <w:p w14:paraId="13492A9E" w14:textId="3DED74E4" w:rsidR="002E3295" w:rsidRPr="002E3295" w:rsidRDefault="002E3295" w:rsidP="002E3295">
      <w:pPr>
        <w:pStyle w:val="Tekstpodstawowy"/>
        <w:spacing w:before="154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Pr="002E3295">
        <w:rPr>
          <w:rFonts w:ascii="Verdana" w:hAnsi="Verdana" w:cs="Tahoma"/>
          <w:sz w:val="18"/>
          <w:szCs w:val="18"/>
        </w:rPr>
        <w:t>umieszczenie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zwrotów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</w:t>
      </w:r>
      <w:r>
        <w:rPr>
          <w:rFonts w:ascii="Verdana" w:hAnsi="Verdana" w:cs="Tahoma"/>
          <w:sz w:val="18"/>
          <w:szCs w:val="18"/>
        </w:rPr>
        <w:t xml:space="preserve"> (</w:t>
      </w:r>
      <w:proofErr w:type="spellStart"/>
      <w:r w:rsidR="00F62E27">
        <w:rPr>
          <w:rFonts w:ascii="Verdana" w:hAnsi="Verdana" w:cs="Tahoma"/>
          <w:sz w:val="18"/>
          <w:szCs w:val="18"/>
        </w:rPr>
        <w:t>środki</w:t>
      </w:r>
      <w:proofErr w:type="spellEnd"/>
      <w:r w:rsidR="00F62E27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="00F62E27">
        <w:rPr>
          <w:rFonts w:ascii="Verdana" w:hAnsi="Verdana" w:cs="Tahoma"/>
          <w:sz w:val="18"/>
          <w:szCs w:val="18"/>
        </w:rPr>
        <w:t>ostrożoności</w:t>
      </w:r>
      <w:proofErr w:type="spellEnd"/>
      <w:r>
        <w:rPr>
          <w:rFonts w:ascii="Verdana" w:hAnsi="Verdana" w:cs="Tahoma"/>
          <w:sz w:val="18"/>
          <w:szCs w:val="18"/>
        </w:rPr>
        <w:t>):</w:t>
      </w:r>
      <w:r w:rsidRPr="002E3295"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>P264</w:t>
      </w:r>
      <w:r w:rsidR="003517B0">
        <w:rPr>
          <w:rFonts w:ascii="Verdana" w:hAnsi="Verdana" w:cs="Tahoma"/>
          <w:spacing w:val="-2"/>
          <w:sz w:val="18"/>
          <w:szCs w:val="18"/>
        </w:rPr>
        <w:t>a</w:t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 -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Dokładnie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umyć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ręce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po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użyciu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P280 -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Nosić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rękawice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ochronne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odzież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ochronną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ochronę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oczu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ochronę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twarzy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P305+P351+P338 - W PRZYPADKU DOSTANIA SIĘ DO OCZU: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Ostrożnie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płukać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wodą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przez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kilka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minut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.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Wyjąć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soczewki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kontaktowe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są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i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można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to </w:t>
      </w:r>
      <w:proofErr w:type="spellStart"/>
      <w:r w:rsidRPr="002E3295">
        <w:rPr>
          <w:rFonts w:ascii="Verdana" w:hAnsi="Verdana" w:cs="Tahoma"/>
          <w:sz w:val="18"/>
          <w:szCs w:val="18"/>
        </w:rPr>
        <w:t>łatwo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zrobić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- </w:t>
      </w:r>
      <w:proofErr w:type="spellStart"/>
      <w:r w:rsidRPr="002E3295">
        <w:rPr>
          <w:rFonts w:ascii="Verdana" w:hAnsi="Verdana" w:cs="Tahoma"/>
          <w:sz w:val="18"/>
          <w:szCs w:val="18"/>
        </w:rPr>
        <w:t>kontynuować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płukanie.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4"/>
          <w:sz w:val="18"/>
          <w:szCs w:val="18"/>
        </w:rPr>
        <w:t xml:space="preserve">P337+P313 -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podrażnienie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oczu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utrzymuje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zasięgnąć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porady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zgłosić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pod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opiekę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lekarza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12B42E83" w14:textId="1FB059B3" w:rsidR="002E3295" w:rsidRPr="003517B0" w:rsidRDefault="003517B0" w:rsidP="002E3295">
      <w:pPr>
        <w:rPr>
          <w:rFonts w:ascii="Tahoma" w:hAnsi="Tahoma" w:cs="Tahoma"/>
          <w:sz w:val="18"/>
          <w:szCs w:val="18"/>
        </w:rPr>
      </w:pPr>
      <w:r w:rsidRPr="003517B0">
        <w:rPr>
          <w:rFonts w:ascii="Verdana" w:hAnsi="Verdana"/>
          <w:b/>
          <w:bCs/>
          <w:sz w:val="18"/>
          <w:szCs w:val="18"/>
        </w:rPr>
        <w:t>INFORMACJE DODATKOWE: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584CC0">
        <w:rPr>
          <w:rFonts w:ascii="Verdana" w:hAnsi="Verdana"/>
          <w:sz w:val="18"/>
          <w:szCs w:val="18"/>
        </w:rPr>
        <w:t>K</w:t>
      </w:r>
      <w:r>
        <w:rPr>
          <w:rFonts w:ascii="Verdana" w:hAnsi="Verdana"/>
          <w:sz w:val="18"/>
          <w:szCs w:val="18"/>
        </w:rPr>
        <w:t>was cytrynowy (nr CAS: 5949-29-1) w stężeniu &gt;99,5%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2E329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</w:t>
      </w:r>
      <w:r w:rsidR="002E3295">
        <w:rPr>
          <w:rFonts w:ascii="Verdana" w:hAnsi="Verdana"/>
          <w:sz w:val="18"/>
          <w:szCs w:val="18"/>
        </w:rPr>
        <w:t xml:space="preserve"> </w:t>
      </w:r>
      <w:r w:rsidR="002E3295" w:rsidRPr="003517B0">
        <w:rPr>
          <w:rFonts w:ascii="Tahoma" w:hAnsi="Tahoma" w:cs="Tahoma"/>
          <w:sz w:val="18"/>
          <w:szCs w:val="18"/>
        </w:rPr>
        <w:t xml:space="preserve">…………………………………………                                                                          </w:t>
      </w:r>
    </w:p>
    <w:p w14:paraId="4C8AEEE4" w14:textId="3CC7C30E" w:rsidR="00D14C14" w:rsidRPr="003517B0" w:rsidRDefault="00D14C14" w:rsidP="002E3295">
      <w:pPr>
        <w:rPr>
          <w:rFonts w:ascii="Tahoma" w:hAnsi="Tahoma" w:cs="Tahoma"/>
          <w:sz w:val="18"/>
          <w:szCs w:val="18"/>
        </w:rPr>
      </w:pPr>
      <w:r w:rsidRPr="003517B0">
        <w:rPr>
          <w:rFonts w:ascii="Tahoma" w:hAnsi="Tahoma" w:cs="Tahoma"/>
          <w:sz w:val="18"/>
          <w:szCs w:val="18"/>
        </w:rPr>
        <w:t xml:space="preserve">Lublin, </w:t>
      </w:r>
      <w:r w:rsidR="00584CC0">
        <w:rPr>
          <w:rFonts w:ascii="Tahoma" w:hAnsi="Tahoma" w:cs="Tahoma"/>
          <w:sz w:val="18"/>
          <w:szCs w:val="18"/>
        </w:rPr>
        <w:t>01.04.2025</w:t>
      </w:r>
      <w:r w:rsidRPr="003517B0">
        <w:rPr>
          <w:rFonts w:ascii="Tahoma" w:hAnsi="Tahoma" w:cs="Tahoma"/>
          <w:sz w:val="18"/>
          <w:szCs w:val="18"/>
        </w:rPr>
        <w:t xml:space="preserve"> </w:t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</w:r>
      <w:r w:rsidRPr="003517B0">
        <w:rPr>
          <w:rFonts w:ascii="Tahoma" w:hAnsi="Tahoma" w:cs="Tahoma"/>
          <w:sz w:val="18"/>
          <w:szCs w:val="18"/>
        </w:rPr>
        <w:tab/>
        <w:t>podpis</w:t>
      </w:r>
    </w:p>
    <w:sectPr w:rsidR="00D14C14" w:rsidRPr="003517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83BB7" w14:textId="77777777" w:rsidR="00455EEA" w:rsidRDefault="00455EEA" w:rsidP="0078643B">
      <w:pPr>
        <w:spacing w:after="0" w:line="240" w:lineRule="auto"/>
      </w:pPr>
      <w:r>
        <w:separator/>
      </w:r>
    </w:p>
  </w:endnote>
  <w:endnote w:type="continuationSeparator" w:id="0">
    <w:p w14:paraId="35C6D30A" w14:textId="77777777" w:rsidR="00455EEA" w:rsidRDefault="00455EEA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98AF" w14:textId="77777777" w:rsidR="00455EEA" w:rsidRDefault="00455EEA" w:rsidP="0078643B">
      <w:pPr>
        <w:spacing w:after="0" w:line="240" w:lineRule="auto"/>
      </w:pPr>
      <w:r>
        <w:separator/>
      </w:r>
    </w:p>
  </w:footnote>
  <w:footnote w:type="continuationSeparator" w:id="0">
    <w:p w14:paraId="24FD4D4E" w14:textId="77777777" w:rsidR="00455EEA" w:rsidRDefault="00455EEA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C631A"/>
    <w:rsid w:val="002E3295"/>
    <w:rsid w:val="003517B0"/>
    <w:rsid w:val="004072DD"/>
    <w:rsid w:val="00455EEA"/>
    <w:rsid w:val="004846CB"/>
    <w:rsid w:val="00584CC0"/>
    <w:rsid w:val="00680E20"/>
    <w:rsid w:val="00730D0D"/>
    <w:rsid w:val="0078643B"/>
    <w:rsid w:val="00841205"/>
    <w:rsid w:val="00946C25"/>
    <w:rsid w:val="00974210"/>
    <w:rsid w:val="00A05FE9"/>
    <w:rsid w:val="00B5658E"/>
    <w:rsid w:val="00C056B3"/>
    <w:rsid w:val="00CE67C9"/>
    <w:rsid w:val="00D14C14"/>
    <w:rsid w:val="00DD79DD"/>
    <w:rsid w:val="00DE61E2"/>
    <w:rsid w:val="00E3259A"/>
    <w:rsid w:val="00ED50FF"/>
    <w:rsid w:val="00F33728"/>
    <w:rsid w:val="00F62E27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2025-03-31T23:01:00Z</dcterms:created>
  <dcterms:modified xsi:type="dcterms:W3CDTF">2025-04-01T00:34:00Z</dcterms:modified>
</cp:coreProperties>
</file>